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Name:</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Tutor:</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Course:</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Date:</w:t>
      </w:r>
    </w:p>
    <w:p w:rsidR="003B0A94" w:rsidRPr="00D5560C" w:rsidRDefault="003B0A94" w:rsidP="00D5560C">
      <w:pPr>
        <w:spacing w:line="480" w:lineRule="auto"/>
        <w:ind w:firstLine="720"/>
        <w:jc w:val="both"/>
        <w:rPr>
          <w:rFonts w:ascii="Times New Roman" w:hAnsi="Times New Roman" w:cs="Times New Roman"/>
          <w:b/>
          <w:sz w:val="24"/>
          <w:szCs w:val="24"/>
        </w:rPr>
      </w:pPr>
      <w:r w:rsidRPr="00D5560C">
        <w:rPr>
          <w:rFonts w:ascii="Times New Roman" w:hAnsi="Times New Roman" w:cs="Times New Roman"/>
          <w:b/>
          <w:sz w:val="24"/>
          <w:szCs w:val="24"/>
        </w:rPr>
        <w:t>Part 1</w:t>
      </w:r>
    </w:p>
    <w:p w:rsidR="001F0290" w:rsidRPr="001F0290" w:rsidRDefault="001F0290" w:rsidP="00D5560C">
      <w:pPr>
        <w:spacing w:line="480" w:lineRule="auto"/>
        <w:ind w:firstLine="720"/>
        <w:jc w:val="both"/>
        <w:rPr>
          <w:rFonts w:ascii="Times New Roman" w:hAnsi="Times New Roman" w:cs="Times New Roman"/>
          <w:sz w:val="24"/>
          <w:szCs w:val="24"/>
        </w:rPr>
      </w:pPr>
      <w:r w:rsidRPr="001F0290">
        <w:rPr>
          <w:rFonts w:ascii="Times New Roman" w:hAnsi="Times New Roman" w:cs="Times New Roman"/>
          <w:sz w:val="24"/>
          <w:szCs w:val="24"/>
        </w:rPr>
        <w:t>I have recently taken the natural science course which entails life sciences such as botany and zoology and physical sciences. During the course, the tutor took up both the expository and discovery approaches; an expository approach is a form of tutoring approach that entails explaining the details of a particular text of finding. It explains what that finding is all about, giving details of the original context. The course also entailed discovery learning since it involved solving of problems where the learners were to draw on their own experience and prior knowledge. The students were involved in interacting with the surrounding environment by exploring and manipulating objects among other things that they come along during their study.</w:t>
      </w:r>
    </w:p>
    <w:p w:rsidR="001F0290" w:rsidRPr="001F0290" w:rsidRDefault="001F0290" w:rsidP="004F5E63">
      <w:pPr>
        <w:spacing w:line="480" w:lineRule="auto"/>
        <w:ind w:firstLine="720"/>
        <w:jc w:val="both"/>
        <w:rPr>
          <w:rFonts w:ascii="Times New Roman" w:hAnsi="Times New Roman" w:cs="Times New Roman"/>
          <w:sz w:val="24"/>
          <w:szCs w:val="24"/>
        </w:rPr>
      </w:pPr>
      <w:r w:rsidRPr="001F0290">
        <w:rPr>
          <w:rFonts w:ascii="Times New Roman" w:hAnsi="Times New Roman" w:cs="Times New Roman"/>
          <w:sz w:val="24"/>
          <w:szCs w:val="24"/>
        </w:rPr>
        <w:t>The course was effective since it helped the learners realize their objectives at the end of the learning session. The learning session was effective and helped the students recognize patterns and put new information in context with what they had earlier learned similar to the current course. Students need a personal connection to the piece of material either emotionally or by linking the new information with some other related information they had previously learned. Without such learning, the learners may not only disengage and quickly forget, but they may also lose the motivation to try.</w:t>
      </w:r>
    </w:p>
    <w:p w:rsidR="001F0290" w:rsidRPr="001F0290" w:rsidRDefault="001F0290" w:rsidP="004F5E63">
      <w:pPr>
        <w:spacing w:line="480" w:lineRule="auto"/>
        <w:ind w:firstLine="720"/>
        <w:jc w:val="both"/>
        <w:rPr>
          <w:rFonts w:ascii="Times New Roman" w:hAnsi="Times New Roman" w:cs="Times New Roman"/>
          <w:sz w:val="24"/>
          <w:szCs w:val="24"/>
        </w:rPr>
      </w:pPr>
      <w:r w:rsidRPr="001F0290">
        <w:rPr>
          <w:rFonts w:ascii="Times New Roman" w:hAnsi="Times New Roman" w:cs="Times New Roman"/>
          <w:sz w:val="24"/>
          <w:szCs w:val="24"/>
        </w:rPr>
        <w:lastRenderedPageBreak/>
        <w:t xml:space="preserve">The course utilizes the points that were made by Dye and </w:t>
      </w:r>
      <w:proofErr w:type="spellStart"/>
      <w:r w:rsidRPr="001F0290">
        <w:rPr>
          <w:rFonts w:ascii="Times New Roman" w:hAnsi="Times New Roman" w:cs="Times New Roman"/>
          <w:sz w:val="24"/>
          <w:szCs w:val="24"/>
        </w:rPr>
        <w:t>Thiagi</w:t>
      </w:r>
      <w:proofErr w:type="spellEnd"/>
      <w:r w:rsidRPr="001F0290">
        <w:rPr>
          <w:rFonts w:ascii="Times New Roman" w:hAnsi="Times New Roman" w:cs="Times New Roman"/>
          <w:sz w:val="24"/>
          <w:szCs w:val="24"/>
        </w:rPr>
        <w:t xml:space="preserve">. </w:t>
      </w:r>
      <w:proofErr w:type="spellStart"/>
      <w:r w:rsidRPr="001F0290">
        <w:rPr>
          <w:rFonts w:ascii="Times New Roman" w:hAnsi="Times New Roman" w:cs="Times New Roman"/>
          <w:sz w:val="24"/>
          <w:szCs w:val="24"/>
        </w:rPr>
        <w:t>Thiagi</w:t>
      </w:r>
      <w:proofErr w:type="spellEnd"/>
      <w:r w:rsidRPr="001F0290">
        <w:rPr>
          <w:rFonts w:ascii="Times New Roman" w:hAnsi="Times New Roman" w:cs="Times New Roman"/>
          <w:sz w:val="24"/>
          <w:szCs w:val="24"/>
        </w:rPr>
        <w:t xml:space="preserve"> said that the content is not important, a tutor ought to take his or her time to debrief the learners. He goes ahead and says that it is unprofessional to offer the learners an activity without offering them an opportunity to debrief the activity.  He also asserted that games normally assisted the learners to engage with the content; </w:t>
      </w:r>
      <w:proofErr w:type="spellStart"/>
      <w:r w:rsidRPr="001F0290">
        <w:rPr>
          <w:rFonts w:ascii="Times New Roman" w:hAnsi="Times New Roman" w:cs="Times New Roman"/>
          <w:sz w:val="24"/>
          <w:szCs w:val="24"/>
        </w:rPr>
        <w:t>Thiagi</w:t>
      </w:r>
      <w:proofErr w:type="spellEnd"/>
      <w:r w:rsidRPr="001F0290">
        <w:rPr>
          <w:rFonts w:ascii="Times New Roman" w:hAnsi="Times New Roman" w:cs="Times New Roman"/>
          <w:sz w:val="24"/>
          <w:szCs w:val="24"/>
        </w:rPr>
        <w:t xml:space="preserve"> himself is a games guru. Such learning styles accommodate many needs of different types of learners. It also, helps them to handle rapidly changing training content among others.</w:t>
      </w:r>
    </w:p>
    <w:p w:rsidR="001F0290" w:rsidRPr="004F5E63" w:rsidRDefault="001F0290" w:rsidP="00F11425">
      <w:pPr>
        <w:spacing w:line="480" w:lineRule="auto"/>
        <w:ind w:firstLine="720"/>
        <w:jc w:val="both"/>
        <w:rPr>
          <w:rFonts w:ascii="Times New Roman" w:hAnsi="Times New Roman" w:cs="Times New Roman"/>
          <w:b/>
          <w:sz w:val="24"/>
          <w:szCs w:val="24"/>
        </w:rPr>
      </w:pPr>
      <w:r w:rsidRPr="004F5E63">
        <w:rPr>
          <w:rFonts w:ascii="Times New Roman" w:hAnsi="Times New Roman" w:cs="Times New Roman"/>
          <w:b/>
          <w:sz w:val="24"/>
          <w:szCs w:val="24"/>
        </w:rPr>
        <w:t>Part 2</w:t>
      </w:r>
    </w:p>
    <w:p w:rsidR="001F0290" w:rsidRPr="00F11425" w:rsidRDefault="001F0290" w:rsidP="00F11425">
      <w:pPr>
        <w:spacing w:line="480" w:lineRule="auto"/>
        <w:ind w:firstLine="720"/>
        <w:jc w:val="both"/>
        <w:rPr>
          <w:rFonts w:ascii="Times New Roman" w:hAnsi="Times New Roman" w:cs="Times New Roman"/>
          <w:b/>
          <w:i/>
          <w:sz w:val="24"/>
          <w:szCs w:val="24"/>
        </w:rPr>
      </w:pPr>
      <w:r w:rsidRPr="00F11425">
        <w:rPr>
          <w:rFonts w:ascii="Times New Roman" w:hAnsi="Times New Roman" w:cs="Times New Roman"/>
          <w:b/>
          <w:i/>
          <w:sz w:val="24"/>
          <w:szCs w:val="24"/>
        </w:rPr>
        <w:t>Initial Processing of Mortgage Applications</w:t>
      </w:r>
    </w:p>
    <w:p w:rsidR="001F0290" w:rsidRPr="001F0290" w:rsidRDefault="001F0290" w:rsidP="006D5A2E">
      <w:pPr>
        <w:spacing w:line="480" w:lineRule="auto"/>
        <w:ind w:firstLine="720"/>
        <w:jc w:val="both"/>
        <w:rPr>
          <w:rFonts w:ascii="Times New Roman" w:hAnsi="Times New Roman" w:cs="Times New Roman"/>
          <w:sz w:val="24"/>
          <w:szCs w:val="24"/>
        </w:rPr>
      </w:pPr>
      <w:r w:rsidRPr="001F0290">
        <w:rPr>
          <w:rFonts w:ascii="Times New Roman" w:hAnsi="Times New Roman" w:cs="Times New Roman"/>
          <w:sz w:val="24"/>
          <w:szCs w:val="24"/>
        </w:rPr>
        <w:t xml:space="preserve">Introducing a new and complex way of doing things in a financial institution or any other organization is not taken up lightly by the employees. People fear change; they are afraid of what will be on their way once the change has been initiated.  However, the person who is to initiate the change is supposed to brief the employees of the coming changes in the system of their operations. The people are going to be prepared earlier in advance. Hence this changes will not get them unaware. The debriefing will entail thinking about an employee's experience, reflecting on it, and hence getting ready to come along with challenging tasks of the same nature. </w:t>
      </w:r>
    </w:p>
    <w:p w:rsidR="00BC15E5" w:rsidRPr="002037D0" w:rsidRDefault="001F0290" w:rsidP="006D5A2E">
      <w:pPr>
        <w:spacing w:line="480" w:lineRule="auto"/>
        <w:ind w:firstLine="720"/>
        <w:jc w:val="both"/>
        <w:rPr>
          <w:rFonts w:ascii="Times New Roman" w:hAnsi="Times New Roman" w:cs="Times New Roman"/>
          <w:sz w:val="24"/>
          <w:szCs w:val="24"/>
        </w:rPr>
      </w:pPr>
      <w:bookmarkStart w:id="0" w:name="_GoBack"/>
      <w:bookmarkEnd w:id="0"/>
      <w:r w:rsidRPr="001F0290">
        <w:rPr>
          <w:rFonts w:ascii="Times New Roman" w:hAnsi="Times New Roman" w:cs="Times New Roman"/>
          <w:sz w:val="24"/>
          <w:szCs w:val="24"/>
        </w:rPr>
        <w:t xml:space="preserve">The employees will hence prepare themselves to incorporate new styles and procedures of checking incoming documents for completeness. When a new procedure of doing activities is introduced, for instance, in the mortgage department, it might entail the forms to be altered to be in line with the newly introduced rules governing the application of such loans. The process also will entail cross-checking for any spaces left blank, and they were supposed to be filled. However, the employees might not feel comfortable working using the new complex programs, </w:t>
      </w:r>
      <w:r w:rsidRPr="001F0290">
        <w:rPr>
          <w:rFonts w:ascii="Times New Roman" w:hAnsi="Times New Roman" w:cs="Times New Roman"/>
          <w:sz w:val="24"/>
          <w:szCs w:val="24"/>
        </w:rPr>
        <w:lastRenderedPageBreak/>
        <w:t>but it will only take some time for them to get used to and feel comfortable to work using the system.</w:t>
      </w:r>
    </w:p>
    <w:sectPr w:rsidR="00BC15E5" w:rsidRPr="002037D0" w:rsidSect="003A658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2E36" w:rsidRDefault="00772E36" w:rsidP="00996940">
      <w:pPr>
        <w:spacing w:after="0" w:line="240" w:lineRule="auto"/>
      </w:pPr>
      <w:r>
        <w:separator/>
      </w:r>
    </w:p>
  </w:endnote>
  <w:endnote w:type="continuationSeparator" w:id="0">
    <w:p w:rsidR="00772E36" w:rsidRDefault="00772E36" w:rsidP="009969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2E36" w:rsidRDefault="00772E36" w:rsidP="00996940">
      <w:pPr>
        <w:spacing w:after="0" w:line="240" w:lineRule="auto"/>
      </w:pPr>
      <w:r>
        <w:separator/>
      </w:r>
    </w:p>
  </w:footnote>
  <w:footnote w:type="continuationSeparator" w:id="0">
    <w:p w:rsidR="00772E36" w:rsidRDefault="00772E36" w:rsidP="009969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40" w:rsidRPr="00996940" w:rsidRDefault="00996940" w:rsidP="00996940">
    <w:pPr>
      <w:pStyle w:val="Header"/>
      <w:spacing w:line="480" w:lineRule="auto"/>
      <w:jc w:val="right"/>
      <w:rPr>
        <w:rFonts w:ascii="Times New Roman" w:hAnsi="Times New Roman" w:cs="Times New Roman"/>
        <w:sz w:val="24"/>
      </w:rPr>
    </w:pPr>
    <w:r w:rsidRPr="00996940">
      <w:rPr>
        <w:rFonts w:ascii="Times New Roman" w:hAnsi="Times New Roman" w:cs="Times New Roman"/>
        <w:sz w:val="24"/>
      </w:rPr>
      <w:t>Surname</w:t>
    </w:r>
    <w:sdt>
      <w:sdtPr>
        <w:rPr>
          <w:rFonts w:ascii="Times New Roman" w:hAnsi="Times New Roman" w:cs="Times New Roman"/>
          <w:sz w:val="24"/>
        </w:rPr>
        <w:id w:val="1035460174"/>
        <w:docPartObj>
          <w:docPartGallery w:val="Page Numbers (Top of Page)"/>
          <w:docPartUnique/>
        </w:docPartObj>
      </w:sdtPr>
      <w:sdtEndPr>
        <w:rPr>
          <w:noProof/>
        </w:rPr>
      </w:sdtEndPr>
      <w:sdtContent>
        <w:r w:rsidR="003A6587" w:rsidRPr="00996940">
          <w:rPr>
            <w:rFonts w:ascii="Times New Roman" w:hAnsi="Times New Roman" w:cs="Times New Roman"/>
            <w:sz w:val="24"/>
          </w:rPr>
          <w:fldChar w:fldCharType="begin"/>
        </w:r>
        <w:r w:rsidRPr="00996940">
          <w:rPr>
            <w:rFonts w:ascii="Times New Roman" w:hAnsi="Times New Roman" w:cs="Times New Roman"/>
            <w:sz w:val="24"/>
          </w:rPr>
          <w:instrText xml:space="preserve"> PAGE   \* MERGEFORMAT </w:instrText>
        </w:r>
        <w:r w:rsidR="003A6587" w:rsidRPr="00996940">
          <w:rPr>
            <w:rFonts w:ascii="Times New Roman" w:hAnsi="Times New Roman" w:cs="Times New Roman"/>
            <w:sz w:val="24"/>
          </w:rPr>
          <w:fldChar w:fldCharType="separate"/>
        </w:r>
        <w:r w:rsidR="005128F5">
          <w:rPr>
            <w:rFonts w:ascii="Times New Roman" w:hAnsi="Times New Roman" w:cs="Times New Roman"/>
            <w:noProof/>
            <w:sz w:val="24"/>
          </w:rPr>
          <w:t>2</w:t>
        </w:r>
        <w:r w:rsidR="003A6587" w:rsidRPr="00996940">
          <w:rPr>
            <w:rFonts w:ascii="Times New Roman" w:hAnsi="Times New Roman" w:cs="Times New Roman"/>
            <w:noProof/>
            <w:sz w:val="24"/>
          </w:rPr>
          <w:fldChar w:fldCharType="end"/>
        </w:r>
      </w:sdtContent>
    </w:sdt>
  </w:p>
  <w:p w:rsidR="00996940" w:rsidRDefault="009969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3A34"/>
    <w:rsid w:val="00042E9B"/>
    <w:rsid w:val="00085502"/>
    <w:rsid w:val="000F71C5"/>
    <w:rsid w:val="000F7EF6"/>
    <w:rsid w:val="001B56CB"/>
    <w:rsid w:val="001D0BE7"/>
    <w:rsid w:val="001F0290"/>
    <w:rsid w:val="002037D0"/>
    <w:rsid w:val="0021155D"/>
    <w:rsid w:val="002133C5"/>
    <w:rsid w:val="00273B6D"/>
    <w:rsid w:val="00285182"/>
    <w:rsid w:val="002916AE"/>
    <w:rsid w:val="00292B87"/>
    <w:rsid w:val="002B521E"/>
    <w:rsid w:val="002C2798"/>
    <w:rsid w:val="002C37F8"/>
    <w:rsid w:val="002E06CC"/>
    <w:rsid w:val="002F0731"/>
    <w:rsid w:val="00311DCD"/>
    <w:rsid w:val="00321653"/>
    <w:rsid w:val="00372B7D"/>
    <w:rsid w:val="00386DDD"/>
    <w:rsid w:val="003A654D"/>
    <w:rsid w:val="003A6587"/>
    <w:rsid w:val="003B0A94"/>
    <w:rsid w:val="003F4AE0"/>
    <w:rsid w:val="0040685A"/>
    <w:rsid w:val="0044223D"/>
    <w:rsid w:val="00453DE7"/>
    <w:rsid w:val="00455156"/>
    <w:rsid w:val="00462390"/>
    <w:rsid w:val="004660FB"/>
    <w:rsid w:val="00466533"/>
    <w:rsid w:val="004D46BF"/>
    <w:rsid w:val="004F5E63"/>
    <w:rsid w:val="00510B82"/>
    <w:rsid w:val="005128F5"/>
    <w:rsid w:val="005245AA"/>
    <w:rsid w:val="00543215"/>
    <w:rsid w:val="005A13D7"/>
    <w:rsid w:val="005D07FF"/>
    <w:rsid w:val="005F1BCC"/>
    <w:rsid w:val="005F4CEA"/>
    <w:rsid w:val="00607244"/>
    <w:rsid w:val="00657C10"/>
    <w:rsid w:val="00696BC8"/>
    <w:rsid w:val="006B1A24"/>
    <w:rsid w:val="006D5A2E"/>
    <w:rsid w:val="007532A5"/>
    <w:rsid w:val="00772E36"/>
    <w:rsid w:val="00783435"/>
    <w:rsid w:val="00787A66"/>
    <w:rsid w:val="007D4C98"/>
    <w:rsid w:val="007F3A34"/>
    <w:rsid w:val="00854A1A"/>
    <w:rsid w:val="00865F96"/>
    <w:rsid w:val="008716B5"/>
    <w:rsid w:val="009059F8"/>
    <w:rsid w:val="00932E20"/>
    <w:rsid w:val="009840D1"/>
    <w:rsid w:val="00985F34"/>
    <w:rsid w:val="00996940"/>
    <w:rsid w:val="009A0EBE"/>
    <w:rsid w:val="009A15A6"/>
    <w:rsid w:val="009C2A16"/>
    <w:rsid w:val="009E1D2A"/>
    <w:rsid w:val="00A0182F"/>
    <w:rsid w:val="00A12406"/>
    <w:rsid w:val="00AD02DB"/>
    <w:rsid w:val="00B21B66"/>
    <w:rsid w:val="00B355E9"/>
    <w:rsid w:val="00B64328"/>
    <w:rsid w:val="00BB5D45"/>
    <w:rsid w:val="00BC15E5"/>
    <w:rsid w:val="00C4730B"/>
    <w:rsid w:val="00C6301A"/>
    <w:rsid w:val="00CB309C"/>
    <w:rsid w:val="00CC7005"/>
    <w:rsid w:val="00D05709"/>
    <w:rsid w:val="00D1603D"/>
    <w:rsid w:val="00D53FB8"/>
    <w:rsid w:val="00D5560C"/>
    <w:rsid w:val="00D57061"/>
    <w:rsid w:val="00DA4C04"/>
    <w:rsid w:val="00DA76A9"/>
    <w:rsid w:val="00E07934"/>
    <w:rsid w:val="00E22B51"/>
    <w:rsid w:val="00E36AAB"/>
    <w:rsid w:val="00E52BBE"/>
    <w:rsid w:val="00E71320"/>
    <w:rsid w:val="00E97FAE"/>
    <w:rsid w:val="00F05A78"/>
    <w:rsid w:val="00F114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40"/>
  </w:style>
  <w:style w:type="paragraph" w:styleId="Footer">
    <w:name w:val="footer"/>
    <w:basedOn w:val="Normal"/>
    <w:link w:val="FooterChar"/>
    <w:uiPriority w:val="99"/>
    <w:unhideWhenUsed/>
    <w:rsid w:val="0099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2018-09-28T14:00:00Z</dcterms:created>
  <dcterms:modified xsi:type="dcterms:W3CDTF">2018-09-28T14:00:00Z</dcterms:modified>
</cp:coreProperties>
</file>